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Viri</w:t>
      </w:r>
    </w:p>
    <w:p w:rsidR="00365E38" w:rsidRDefault="00365E38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65E38" w:rsidRDefault="00365E38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Naslov:</w:t>
      </w:r>
      <w:r w:rsidR="00162002">
        <w:rPr>
          <w:rFonts w:ascii="Arial" w:eastAsia="Times New Roman" w:hAnsi="Arial" w:cs="Arial"/>
          <w:sz w:val="30"/>
          <w:szCs w:val="30"/>
        </w:rPr>
        <w:t xml:space="preserve"> </w:t>
      </w:r>
      <w:r w:rsidR="00162002" w:rsidRPr="00162002">
        <w:rPr>
          <w:rFonts w:ascii="Arial" w:eastAsia="Times New Roman" w:hAnsi="Arial" w:cs="Arial"/>
          <w:b/>
          <w:sz w:val="30"/>
          <w:szCs w:val="30"/>
        </w:rPr>
        <w:t>Telesne značilnosti</w:t>
      </w: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Pri izdelavi naloge uporabi:</w:t>
      </w: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Pr="007C0123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123">
        <w:rPr>
          <w:rFonts w:ascii="Arial" w:eastAsia="Times New Roman" w:hAnsi="Arial" w:cs="Arial"/>
          <w:sz w:val="24"/>
          <w:szCs w:val="24"/>
        </w:rPr>
        <w:t>Teoretično gradivo v aplikaciji Jazon</w:t>
      </w:r>
    </w:p>
    <w:p w:rsidR="00C25767" w:rsidRPr="007C0123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123">
        <w:rPr>
          <w:rFonts w:ascii="Arial" w:eastAsia="Times New Roman" w:hAnsi="Arial" w:cs="Arial"/>
          <w:sz w:val="24"/>
          <w:szCs w:val="24"/>
        </w:rPr>
        <w:t>E-učbenik</w:t>
      </w:r>
    </w:p>
    <w:p w:rsidR="00CA0121" w:rsidRPr="007C0123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123">
        <w:rPr>
          <w:rFonts w:ascii="Arial" w:eastAsia="Times New Roman" w:hAnsi="Arial" w:cs="Arial"/>
          <w:sz w:val="24"/>
          <w:szCs w:val="24"/>
        </w:rPr>
        <w:t>E-</w:t>
      </w:r>
      <w:proofErr w:type="spellStart"/>
      <w:r w:rsidRPr="007C0123">
        <w:rPr>
          <w:rFonts w:ascii="Arial" w:eastAsia="Times New Roman" w:hAnsi="Arial" w:cs="Arial"/>
          <w:sz w:val="24"/>
          <w:szCs w:val="24"/>
        </w:rPr>
        <w:t>gradiva.si</w:t>
      </w:r>
      <w:proofErr w:type="spellEnd"/>
    </w:p>
    <w:p w:rsidR="00CA0121" w:rsidRPr="007C0123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123">
        <w:rPr>
          <w:rFonts w:ascii="Arial" w:eastAsia="Times New Roman" w:hAnsi="Arial" w:cs="Arial"/>
          <w:sz w:val="24"/>
          <w:szCs w:val="24"/>
        </w:rPr>
        <w:t>E-SVZ (Nevron)</w:t>
      </w:r>
    </w:p>
    <w:p w:rsidR="00CA0121" w:rsidRPr="007C0123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123">
        <w:rPr>
          <w:rFonts w:ascii="Arial" w:eastAsia="Times New Roman" w:hAnsi="Arial" w:cs="Arial"/>
          <w:sz w:val="24"/>
          <w:szCs w:val="24"/>
        </w:rPr>
        <w:t>Plakati Fakulteta za šport</w:t>
      </w:r>
    </w:p>
    <w:p w:rsidR="00CA0121" w:rsidRPr="007C0123" w:rsidRDefault="00162002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123">
        <w:rPr>
          <w:rFonts w:ascii="Arial" w:eastAsia="Times New Roman" w:hAnsi="Arial" w:cs="Arial"/>
          <w:sz w:val="24"/>
          <w:szCs w:val="24"/>
        </w:rPr>
        <w:t>Pripravljeno predlogo o Telesnih značilnostih z vsemi prispevki</w:t>
      </w:r>
    </w:p>
    <w:p w:rsidR="00CA0121" w:rsidRPr="007C0123" w:rsidRDefault="00162002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123">
        <w:rPr>
          <w:rFonts w:ascii="Arial" w:hAnsi="Arial" w:cs="Arial"/>
          <w:sz w:val="24"/>
          <w:szCs w:val="24"/>
        </w:rPr>
        <w:t>Športno vzgojni karton, 1996, Ljubljana</w:t>
      </w:r>
      <w:bookmarkStart w:id="0" w:name="_GoBack"/>
      <w:bookmarkEnd w:id="0"/>
      <w:r w:rsidRPr="007C0123">
        <w:rPr>
          <w:rFonts w:ascii="Arial" w:hAnsi="Arial" w:cs="Arial"/>
          <w:sz w:val="24"/>
          <w:szCs w:val="24"/>
        </w:rPr>
        <w:t>. Več avtorjev.</w:t>
      </w:r>
    </w:p>
    <w:p w:rsidR="00162002" w:rsidRPr="007C0123" w:rsidRDefault="007C0123" w:rsidP="00C25767">
      <w:pPr>
        <w:pStyle w:val="Odstavekseznama"/>
        <w:numPr>
          <w:ilvl w:val="0"/>
          <w:numId w:val="1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9" w:history="1">
        <w:r w:rsidR="00162002" w:rsidRPr="007C0123">
          <w:rPr>
            <w:rStyle w:val="Hiperpovezava"/>
            <w:rFonts w:ascii="Arial" w:hAnsi="Arial" w:cs="Arial"/>
            <w:sz w:val="24"/>
            <w:szCs w:val="24"/>
          </w:rPr>
          <w:t>http://www.slofit.org/Portals/0/Letna-porocila/Porocilo_SLOfit_14-15.pdf</w:t>
        </w:r>
      </w:hyperlink>
    </w:p>
    <w:p w:rsidR="00162002" w:rsidRPr="007C0123" w:rsidRDefault="007C0123" w:rsidP="00C25767">
      <w:pPr>
        <w:pStyle w:val="Odstavekseznama"/>
        <w:numPr>
          <w:ilvl w:val="0"/>
          <w:numId w:val="1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10" w:history="1">
        <w:r w:rsidR="00162002" w:rsidRPr="007C0123">
          <w:rPr>
            <w:rStyle w:val="Hiperpovezava"/>
            <w:rFonts w:ascii="Arial" w:hAnsi="Arial" w:cs="Arial"/>
            <w:sz w:val="24"/>
            <w:szCs w:val="24"/>
          </w:rPr>
          <w:t>http://www.zzzs.si/zdravje/telesna-teza.html</w:t>
        </w:r>
      </w:hyperlink>
    </w:p>
    <w:p w:rsidR="00162002" w:rsidRPr="007C0123" w:rsidRDefault="00162002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123">
        <w:rPr>
          <w:rFonts w:ascii="Arial" w:hAnsi="Arial" w:cs="Arial"/>
          <w:sz w:val="24"/>
          <w:szCs w:val="24"/>
        </w:rPr>
        <w:t>UPORABA IKT PRI ŠVZ, avtor Marjeta Kovač</w:t>
      </w:r>
    </w:p>
    <w:p w:rsidR="00162002" w:rsidRPr="007C0123" w:rsidRDefault="007C0123" w:rsidP="0016200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hyperlink r:id="rId11" w:history="1">
        <w:r w:rsidR="00162002" w:rsidRPr="007C0123">
          <w:rPr>
            <w:rStyle w:val="Hiperpovezava"/>
            <w:rFonts w:ascii="Arial" w:hAnsi="Arial" w:cs="Arial"/>
            <w:sz w:val="24"/>
            <w:szCs w:val="24"/>
          </w:rPr>
          <w:t>http://www.fsp.uni-lj.si/COBISS/Dr/Doktorat22M00302BeranicLovro.pdf</w:t>
        </w:r>
      </w:hyperlink>
      <w:r w:rsidR="00162002" w:rsidRPr="007C012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62002" w:rsidRPr="007C0123" w:rsidRDefault="00162002" w:rsidP="007C0123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162002" w:rsidRPr="007C0123" w:rsidSect="009D4DB7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4A" w:rsidRDefault="000E564A" w:rsidP="009D4DB7">
      <w:pPr>
        <w:spacing w:after="0" w:line="240" w:lineRule="auto"/>
      </w:pPr>
      <w:r>
        <w:separator/>
      </w:r>
    </w:p>
  </w:endnote>
  <w:endnote w:type="continuationSeparator" w:id="0">
    <w:p w:rsidR="000E564A" w:rsidRDefault="000E564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4A" w:rsidRDefault="000E564A" w:rsidP="009D4DB7">
      <w:pPr>
        <w:spacing w:after="0" w:line="240" w:lineRule="auto"/>
      </w:pPr>
      <w:r>
        <w:separator/>
      </w:r>
    </w:p>
  </w:footnote>
  <w:footnote w:type="continuationSeparator" w:id="0">
    <w:p w:rsidR="000E564A" w:rsidRDefault="000E564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7C0123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3AF"/>
    <w:multiLevelType w:val="hybridMultilevel"/>
    <w:tmpl w:val="921CC00C"/>
    <w:lvl w:ilvl="0" w:tplc="381634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564A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002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E38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2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135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40B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123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76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3C53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121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3D5D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6200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20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6200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2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p.uni-lj.si/COBISS/Dr/Doktorat22M00302BeranicLovro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zzs.si/zdravje/telesna-tez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ofit.org/Portals/0/Letna-porocila/Porocilo_SLOfit_14-1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95303F-D0EC-453F-9B0E-56524BD9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2019-12-24T16:16:00Z</dcterms:created>
  <dcterms:modified xsi:type="dcterms:W3CDTF">2019-12-24T16:21:00Z</dcterms:modified>
</cp:coreProperties>
</file>