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2268E5" w:rsidRPr="008045E4" w:rsidRDefault="00C50A86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8045E4">
        <w:rPr>
          <w:rFonts w:ascii="Arial" w:eastAsia="Times New Roman" w:hAnsi="Arial" w:cs="Arial"/>
          <w:color w:val="002060"/>
          <w:sz w:val="28"/>
          <w:szCs w:val="28"/>
        </w:rPr>
        <w:t xml:space="preserve">Naslov: </w:t>
      </w:r>
      <w:r w:rsidR="00AD7576" w:rsidRPr="008045E4">
        <w:rPr>
          <w:rFonts w:ascii="Arial" w:eastAsia="Times New Roman" w:hAnsi="Arial" w:cs="Arial"/>
          <w:color w:val="002060"/>
          <w:sz w:val="28"/>
          <w:szCs w:val="28"/>
        </w:rPr>
        <w:t>Ravnotežje</w:t>
      </w:r>
    </w:p>
    <w:p w:rsidR="00C50A86" w:rsidRDefault="00C50A86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268E5" w:rsidRPr="008045E4" w:rsidRDefault="002268E5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8045E4">
        <w:rPr>
          <w:rFonts w:ascii="Arial" w:eastAsia="Times New Roman" w:hAnsi="Arial" w:cs="Arial"/>
          <w:color w:val="002060"/>
          <w:sz w:val="28"/>
          <w:szCs w:val="28"/>
        </w:rPr>
        <w:t>Pričakovani dosežki:</w:t>
      </w:r>
    </w:p>
    <w:p w:rsidR="002268E5" w:rsidRDefault="008045E4" w:rsidP="008D1BC1">
      <w:pPr>
        <w:spacing w:after="0" w:line="240" w:lineRule="auto"/>
        <w:rPr>
          <w:rStyle w:val="A9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Dijak/-</w:t>
      </w:r>
      <w:proofErr w:type="spellStart"/>
      <w:r>
        <w:rPr>
          <w:rFonts w:ascii="Arial" w:hAnsi="Arial" w:cs="Arial"/>
          <w:sz w:val="24"/>
          <w:szCs w:val="24"/>
        </w:rPr>
        <w:t>inja</w:t>
      </w:r>
      <w:proofErr w:type="spellEnd"/>
      <w:r>
        <w:rPr>
          <w:rFonts w:ascii="Arial" w:hAnsi="Arial" w:cs="Arial"/>
          <w:sz w:val="24"/>
          <w:szCs w:val="24"/>
        </w:rPr>
        <w:t xml:space="preserve"> razvija oziroma vzdržuje raven gibalnih in funkcionalnih sposobnosti na stopnji, ki prispeva k skladnemu telesnemu razvoju in omogoča učinkovitost v gibanju. Nauči se spre</w:t>
      </w:r>
      <w:r>
        <w:rPr>
          <w:rFonts w:ascii="Arial" w:hAnsi="Arial" w:cs="Arial"/>
          <w:sz w:val="24"/>
          <w:szCs w:val="24"/>
        </w:rPr>
        <w:softHyphen/>
        <w:t>mljati svoje gibalne in funkcionalne sposobnosti ter izbrati oblike in vaje, s katerimi jih bo iz</w:t>
      </w:r>
      <w:r>
        <w:rPr>
          <w:rFonts w:ascii="Arial" w:hAnsi="Arial" w:cs="Arial"/>
          <w:sz w:val="24"/>
          <w:szCs w:val="24"/>
        </w:rPr>
        <w:softHyphen/>
        <w:t>boljšal/-a.</w:t>
      </w:r>
    </w:p>
    <w:p w:rsidR="008807DE" w:rsidRDefault="008807DE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268E5" w:rsidRPr="008045E4" w:rsidRDefault="00FB4E2C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8045E4">
        <w:rPr>
          <w:rFonts w:ascii="Arial" w:eastAsia="Times New Roman" w:hAnsi="Arial" w:cs="Arial"/>
          <w:color w:val="002060"/>
          <w:sz w:val="28"/>
          <w:szCs w:val="28"/>
        </w:rPr>
        <w:t>Cilji</w:t>
      </w:r>
      <w:r w:rsidR="00FF7879" w:rsidRPr="008045E4">
        <w:rPr>
          <w:rFonts w:ascii="Arial" w:eastAsia="Times New Roman" w:hAnsi="Arial" w:cs="Arial"/>
          <w:color w:val="002060"/>
          <w:sz w:val="28"/>
          <w:szCs w:val="28"/>
        </w:rPr>
        <w:t xml:space="preserve">: </w:t>
      </w:r>
      <w:r w:rsidRPr="008045E4">
        <w:rPr>
          <w:rFonts w:ascii="Arial" w:eastAsia="Times New Roman" w:hAnsi="Arial" w:cs="Arial"/>
          <w:color w:val="002060"/>
          <w:sz w:val="28"/>
          <w:szCs w:val="28"/>
        </w:rPr>
        <w:t>dijak</w:t>
      </w:r>
    </w:p>
    <w:p w:rsidR="008453B6" w:rsidRDefault="008453B6" w:rsidP="008453B6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razume definicijo ravnotežja, </w:t>
      </w:r>
    </w:p>
    <w:p w:rsidR="008453B6" w:rsidRDefault="008453B6" w:rsidP="008453B6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pozna dejavnike, ki vplivajo na razvoj ravnotežja</w:t>
      </w:r>
    </w:p>
    <w:p w:rsidR="008453B6" w:rsidRDefault="008453B6" w:rsidP="008453B6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pozna osnovne metode za razvoj ravnotežja</w:t>
      </w:r>
    </w:p>
    <w:p w:rsidR="008453B6" w:rsidRDefault="008453B6" w:rsidP="008453B6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ve s katerimi nalogami in vajami izboljšujemo ravnotežje</w:t>
      </w:r>
    </w:p>
    <w:p w:rsidR="008453B6" w:rsidRDefault="008453B6" w:rsidP="008453B6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ugotavlja in spremlja ravnotežje</w:t>
      </w:r>
    </w:p>
    <w:p w:rsidR="008453B6" w:rsidRPr="00FF7879" w:rsidRDefault="008453B6" w:rsidP="008453B6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zna načrtovati vadbo ravnotežja in jo umestiti v svojo rekreacijo/trening</w:t>
      </w:r>
    </w:p>
    <w:p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D1BC1" w:rsidRPr="008045E4" w:rsidRDefault="008D1BC1" w:rsidP="008D1BC1">
      <w:pPr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8045E4">
        <w:rPr>
          <w:rFonts w:ascii="Arial" w:eastAsia="Times New Roman" w:hAnsi="Arial" w:cs="Arial"/>
          <w:color w:val="002060"/>
          <w:sz w:val="28"/>
          <w:szCs w:val="28"/>
        </w:rPr>
        <w:t>Opisni kriteriji za preverjanje in ocenjevanje nalog</w:t>
      </w:r>
      <w:r w:rsidR="002268E5" w:rsidRPr="008045E4">
        <w:rPr>
          <w:rFonts w:ascii="Arial" w:eastAsia="Times New Roman" w:hAnsi="Arial" w:cs="Arial"/>
          <w:color w:val="002060"/>
          <w:sz w:val="28"/>
          <w:szCs w:val="28"/>
        </w:rPr>
        <w:t>:</w:t>
      </w:r>
    </w:p>
    <w:p w:rsidR="008D1BC1" w:rsidRDefault="008D1BC1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453B6" w:rsidTr="00155BC4">
        <w:trPr>
          <w:trHeight w:val="1564"/>
        </w:trPr>
        <w:tc>
          <w:tcPr>
            <w:tcW w:w="2263" w:type="dxa"/>
          </w:tcPr>
          <w:p w:rsidR="008453B6" w:rsidRPr="008045E4" w:rsidRDefault="008453B6" w:rsidP="008453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5E4">
              <w:rPr>
                <w:rFonts w:ascii="Arial" w:eastAsia="Times New Roman" w:hAnsi="Arial" w:cs="Arial"/>
                <w:sz w:val="24"/>
                <w:szCs w:val="24"/>
              </w:rPr>
              <w:t>zadostno</w:t>
            </w:r>
          </w:p>
          <w:p w:rsidR="008453B6" w:rsidRPr="008045E4" w:rsidRDefault="008453B6" w:rsidP="008453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5E4">
              <w:rPr>
                <w:rFonts w:ascii="Arial" w:eastAsia="Times New Roman" w:hAnsi="Arial" w:cs="Arial"/>
                <w:sz w:val="24"/>
                <w:szCs w:val="24"/>
              </w:rPr>
              <w:t>(2)</w:t>
            </w:r>
          </w:p>
        </w:tc>
        <w:tc>
          <w:tcPr>
            <w:tcW w:w="6799" w:type="dxa"/>
            <w:vAlign w:val="center"/>
          </w:tcPr>
          <w:p w:rsidR="008453B6" w:rsidRPr="008B7298" w:rsidRDefault="008453B6" w:rsidP="0084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 gibalno sposobnost in dejavnike, ki vplivajo na njen razvoj. Pozna metode razvoja le te.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 </w:t>
            </w:r>
            <w:r>
              <w:rPr>
                <w:rFonts w:ascii="Arial" w:hAnsi="Arial" w:cs="Arial"/>
                <w:sz w:val="24"/>
                <w:szCs w:val="24"/>
              </w:rPr>
              <w:t xml:space="preserve">kako pomembna je ta sposobnost za vsakega posameznika, še posebej v vsakdanjem življenju in pri nekaterih športnih dejavnostih. </w:t>
            </w:r>
          </w:p>
        </w:tc>
      </w:tr>
      <w:tr w:rsidR="008453B6" w:rsidTr="00155BC4">
        <w:trPr>
          <w:trHeight w:val="1557"/>
        </w:trPr>
        <w:tc>
          <w:tcPr>
            <w:tcW w:w="2263" w:type="dxa"/>
          </w:tcPr>
          <w:p w:rsidR="008453B6" w:rsidRPr="008045E4" w:rsidRDefault="008453B6" w:rsidP="008453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5E4">
              <w:rPr>
                <w:rFonts w:ascii="Arial" w:eastAsia="Times New Roman" w:hAnsi="Arial" w:cs="Arial"/>
                <w:sz w:val="24"/>
                <w:szCs w:val="24"/>
              </w:rPr>
              <w:t>dobro</w:t>
            </w:r>
          </w:p>
          <w:p w:rsidR="008453B6" w:rsidRPr="008045E4" w:rsidRDefault="008453B6" w:rsidP="008453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5E4">
              <w:rPr>
                <w:rFonts w:ascii="Arial" w:eastAsia="Times New Roman" w:hAnsi="Arial" w:cs="Arial"/>
                <w:sz w:val="24"/>
                <w:szCs w:val="24"/>
              </w:rPr>
              <w:t>(3)</w:t>
            </w:r>
          </w:p>
        </w:tc>
        <w:tc>
          <w:tcPr>
            <w:tcW w:w="6799" w:type="dxa"/>
            <w:vAlign w:val="center"/>
          </w:tcPr>
          <w:p w:rsidR="008453B6" w:rsidRDefault="008453B6" w:rsidP="0084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 gibalno sposobnost in dejavnike, ki vplivajo na njen razvoj. Pozna metode razvoja le te in jih med seboj razlikuje.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 </w:t>
            </w:r>
            <w:r>
              <w:rPr>
                <w:rFonts w:ascii="Arial" w:hAnsi="Arial" w:cs="Arial"/>
                <w:sz w:val="24"/>
                <w:szCs w:val="24"/>
              </w:rPr>
              <w:t>kako in zakaj pomembna je ta sposobnost za vsakega posameznika, še posebej v vsakdanjem življenju in pri nekaterih športnih dejavnostih.</w:t>
            </w:r>
          </w:p>
          <w:p w:rsidR="008453B6" w:rsidRPr="008B7298" w:rsidRDefault="008453B6" w:rsidP="00845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3B6" w:rsidTr="00155BC4">
        <w:trPr>
          <w:trHeight w:val="1549"/>
        </w:trPr>
        <w:tc>
          <w:tcPr>
            <w:tcW w:w="2263" w:type="dxa"/>
          </w:tcPr>
          <w:p w:rsidR="008453B6" w:rsidRPr="008045E4" w:rsidRDefault="008453B6" w:rsidP="008453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5E4">
              <w:rPr>
                <w:rFonts w:ascii="Arial" w:eastAsia="Times New Roman" w:hAnsi="Arial" w:cs="Arial"/>
                <w:sz w:val="24"/>
                <w:szCs w:val="24"/>
              </w:rPr>
              <w:t>prav dobro</w:t>
            </w:r>
          </w:p>
          <w:p w:rsidR="008453B6" w:rsidRPr="008045E4" w:rsidRDefault="008453B6" w:rsidP="008453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5E4">
              <w:rPr>
                <w:rFonts w:ascii="Arial" w:eastAsia="Times New Roman" w:hAnsi="Arial" w:cs="Arial"/>
                <w:sz w:val="24"/>
                <w:szCs w:val="24"/>
              </w:rPr>
              <w:t>(4)</w:t>
            </w:r>
          </w:p>
        </w:tc>
        <w:tc>
          <w:tcPr>
            <w:tcW w:w="6799" w:type="dxa"/>
            <w:vAlign w:val="center"/>
          </w:tcPr>
          <w:p w:rsidR="008453B6" w:rsidRDefault="008453B6" w:rsidP="0084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 gibalno sposobnost in dejavnike, ki vplivajo na njen razvoj. Pozna metode razvoja le te, jih med seboj razlikuje in ve v katerem delu vadbene enote jih uporabljamo.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 </w:t>
            </w:r>
            <w:r>
              <w:rPr>
                <w:rFonts w:ascii="Arial" w:hAnsi="Arial" w:cs="Arial"/>
                <w:sz w:val="24"/>
                <w:szCs w:val="24"/>
              </w:rPr>
              <w:t>kako in zakaj pomembna je ta sposobnost za vsakega posameznika, še posebej v vsakdanjem življenju in pri nekaterih športnih dejavnostih.</w:t>
            </w:r>
          </w:p>
          <w:p w:rsidR="008453B6" w:rsidRPr="008B7298" w:rsidRDefault="008453B6" w:rsidP="00845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3B6" w:rsidTr="002268E5">
        <w:trPr>
          <w:trHeight w:val="1545"/>
        </w:trPr>
        <w:tc>
          <w:tcPr>
            <w:tcW w:w="2263" w:type="dxa"/>
          </w:tcPr>
          <w:p w:rsidR="008453B6" w:rsidRPr="008045E4" w:rsidRDefault="008453B6" w:rsidP="008453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5E4">
              <w:rPr>
                <w:rFonts w:ascii="Arial" w:eastAsia="Times New Roman" w:hAnsi="Arial" w:cs="Arial"/>
                <w:sz w:val="24"/>
                <w:szCs w:val="24"/>
              </w:rPr>
              <w:t>odlično</w:t>
            </w:r>
          </w:p>
          <w:p w:rsidR="008453B6" w:rsidRPr="008045E4" w:rsidRDefault="008453B6" w:rsidP="008453B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45E4">
              <w:rPr>
                <w:rFonts w:ascii="Arial" w:eastAsia="Times New Roman" w:hAnsi="Arial" w:cs="Arial"/>
                <w:sz w:val="24"/>
                <w:szCs w:val="24"/>
              </w:rPr>
              <w:t>(5)</w:t>
            </w:r>
          </w:p>
        </w:tc>
        <w:tc>
          <w:tcPr>
            <w:tcW w:w="6799" w:type="dxa"/>
          </w:tcPr>
          <w:p w:rsidR="008453B6" w:rsidRDefault="008453B6" w:rsidP="00845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 gibalno sposobnost in dejavnike, ki vplivajo na njen razvoj. Pozna metode razvoja le te, jih med seboj razlikuje in ve v katerem delu vadbene enote jih uporabljamo.</w:t>
            </w:r>
            <w:r w:rsidRPr="008B7298">
              <w:rPr>
                <w:rFonts w:ascii="Arial" w:hAnsi="Arial" w:cs="Arial"/>
                <w:sz w:val="24"/>
                <w:szCs w:val="24"/>
              </w:rPr>
              <w:t xml:space="preserve"> Razume </w:t>
            </w:r>
            <w:r>
              <w:rPr>
                <w:rFonts w:ascii="Arial" w:hAnsi="Arial" w:cs="Arial"/>
                <w:sz w:val="24"/>
                <w:szCs w:val="24"/>
              </w:rPr>
              <w:t>kako in zakaj pomembna je ta sposobnost za vsakega posameznika, še posebej v vsakdanjem življenju in pri nekaterih športnih dejavnostih. Zna načrtovati vadbo za razvoj gibljivosti in posamezne metode treniranja umestiti v individualni trening/vadbo.</w:t>
            </w:r>
          </w:p>
          <w:p w:rsidR="008453B6" w:rsidRPr="008B7298" w:rsidRDefault="008453B6" w:rsidP="008453B6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sectPr w:rsidR="002268E5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14" w:rsidRDefault="00C10514" w:rsidP="009D4DB7">
      <w:pPr>
        <w:spacing w:after="0" w:line="240" w:lineRule="auto"/>
      </w:pPr>
      <w:r>
        <w:separator/>
      </w:r>
    </w:p>
  </w:endnote>
  <w:endnote w:type="continuationSeparator" w:id="0">
    <w:p w:rsidR="00C10514" w:rsidRDefault="00C10514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14" w:rsidRDefault="00C10514" w:rsidP="009D4DB7">
      <w:pPr>
        <w:spacing w:after="0" w:line="240" w:lineRule="auto"/>
      </w:pPr>
      <w:r>
        <w:separator/>
      </w:r>
    </w:p>
  </w:footnote>
  <w:footnote w:type="continuationSeparator" w:id="0">
    <w:p w:rsidR="00C10514" w:rsidRDefault="00C10514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610E2B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FD"/>
    <w:multiLevelType w:val="hybridMultilevel"/>
    <w:tmpl w:val="12BAC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0C6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3F2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2EF7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2788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B7F6A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B8A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0E2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5E4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3B6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07DE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298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330B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576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0514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86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6F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18D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4E2C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879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F7879"/>
    <w:rPr>
      <w:rFonts w:cs="Meta K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B7D27FB-56DF-423C-B9EF-2E37A99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2019-12-24T17:04:00Z</dcterms:created>
  <dcterms:modified xsi:type="dcterms:W3CDTF">2019-12-24T17:10:00Z</dcterms:modified>
</cp:coreProperties>
</file>