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24" w:rsidRPr="005B18EB" w:rsidRDefault="00AE6624" w:rsidP="00837172">
      <w:pPr>
        <w:ind w:firstLine="720"/>
        <w:rPr>
          <w:rFonts w:ascii="Arial" w:eastAsia="Arial" w:hAnsi="Arial" w:cs="Arial"/>
          <w:b/>
          <w:color w:val="17365D"/>
          <w:sz w:val="28"/>
          <w:szCs w:val="28"/>
        </w:rPr>
      </w:pPr>
    </w:p>
    <w:p w:rsidR="00AE6624" w:rsidRPr="00837172" w:rsidRDefault="00C76BD6" w:rsidP="005B18EB">
      <w:pPr>
        <w:spacing w:after="0"/>
        <w:jc w:val="both"/>
        <w:rPr>
          <w:rFonts w:ascii="Arial" w:eastAsia="Arial" w:hAnsi="Arial" w:cs="Arial"/>
          <w:color w:val="1F497D" w:themeColor="text2"/>
          <w:sz w:val="28"/>
          <w:szCs w:val="28"/>
        </w:rPr>
      </w:pPr>
      <w:r w:rsidRPr="00837172">
        <w:rPr>
          <w:rFonts w:ascii="Arial" w:eastAsia="Arial" w:hAnsi="Arial" w:cs="Arial"/>
          <w:color w:val="1F497D" w:themeColor="text2"/>
          <w:sz w:val="28"/>
          <w:szCs w:val="28"/>
        </w:rPr>
        <w:t>Naslov: Zdrava prehrana</w:t>
      </w:r>
    </w:p>
    <w:p w:rsidR="00AE6624" w:rsidRPr="005B18EB" w:rsidRDefault="00AE6624" w:rsidP="005B18EB">
      <w:pPr>
        <w:spacing w:after="0"/>
        <w:jc w:val="both"/>
        <w:rPr>
          <w:rFonts w:ascii="Arial" w:eastAsia="Arial" w:hAnsi="Arial" w:cs="Arial"/>
          <w:sz w:val="24"/>
          <w:szCs w:val="24"/>
        </w:rPr>
      </w:pPr>
    </w:p>
    <w:p w:rsidR="00AE6624" w:rsidRPr="00837172" w:rsidRDefault="00C76BD6" w:rsidP="005B18EB">
      <w:pPr>
        <w:spacing w:after="0"/>
        <w:jc w:val="both"/>
        <w:rPr>
          <w:rFonts w:ascii="Arial" w:eastAsia="Arial" w:hAnsi="Arial" w:cs="Arial"/>
          <w:color w:val="1F497D" w:themeColor="text2"/>
          <w:sz w:val="28"/>
          <w:szCs w:val="28"/>
        </w:rPr>
      </w:pPr>
      <w:r w:rsidRPr="00837172">
        <w:rPr>
          <w:rFonts w:ascii="Arial" w:eastAsia="Arial" w:hAnsi="Arial" w:cs="Arial"/>
          <w:color w:val="1F497D" w:themeColor="text2"/>
          <w:sz w:val="28"/>
          <w:szCs w:val="28"/>
        </w:rPr>
        <w:t>Pričakovani dosežki:</w:t>
      </w:r>
    </w:p>
    <w:p w:rsidR="00AE6624" w:rsidRPr="005B18EB" w:rsidRDefault="00C76BD6" w:rsidP="005B18EB">
      <w:pPr>
        <w:spacing w:after="0"/>
        <w:jc w:val="both"/>
        <w:rPr>
          <w:rFonts w:ascii="Arial" w:eastAsia="Arial" w:hAnsi="Arial" w:cs="Arial"/>
          <w:color w:val="000000"/>
          <w:sz w:val="24"/>
          <w:szCs w:val="24"/>
        </w:rPr>
      </w:pPr>
      <w:r w:rsidRPr="005B18EB">
        <w:rPr>
          <w:rFonts w:ascii="Arial" w:eastAsia="Arial" w:hAnsi="Arial" w:cs="Arial"/>
          <w:color w:val="000000"/>
          <w:sz w:val="24"/>
          <w:szCs w:val="24"/>
        </w:rPr>
        <w:t>Dijak/-</w:t>
      </w:r>
      <w:proofErr w:type="spellStart"/>
      <w:r w:rsidRPr="005B18EB">
        <w:rPr>
          <w:rFonts w:ascii="Arial" w:eastAsia="Arial" w:hAnsi="Arial" w:cs="Arial"/>
          <w:color w:val="000000"/>
          <w:sz w:val="24"/>
          <w:szCs w:val="24"/>
        </w:rPr>
        <w:t>inja</w:t>
      </w:r>
      <w:proofErr w:type="spellEnd"/>
      <w:r w:rsidRPr="005B18EB">
        <w:rPr>
          <w:rFonts w:ascii="Arial" w:eastAsia="Arial" w:hAnsi="Arial" w:cs="Arial"/>
          <w:color w:val="000000"/>
          <w:sz w:val="24"/>
          <w:szCs w:val="24"/>
        </w:rPr>
        <w:t xml:space="preserve"> spozna osnove zdravega prehranjevanja. Seznani se s pomenom določenih hranil in njihovim učinkom na telo. Na podlagi dobljenih informacij o sestavi hrane, količini, energijsk</w:t>
      </w:r>
      <w:r w:rsidRPr="005B18EB">
        <w:rPr>
          <w:rFonts w:ascii="Arial" w:eastAsia="Arial" w:hAnsi="Arial" w:cs="Arial"/>
          <w:sz w:val="24"/>
          <w:szCs w:val="24"/>
        </w:rPr>
        <w:t>i</w:t>
      </w:r>
      <w:r w:rsidRPr="005B18EB">
        <w:rPr>
          <w:rFonts w:ascii="Arial" w:eastAsia="Arial" w:hAnsi="Arial" w:cs="Arial"/>
          <w:color w:val="000000"/>
          <w:sz w:val="24"/>
          <w:szCs w:val="24"/>
        </w:rPr>
        <w:t xml:space="preserve"> </w:t>
      </w:r>
      <w:r w:rsidRPr="005B18EB">
        <w:rPr>
          <w:rFonts w:ascii="Arial" w:eastAsia="Arial" w:hAnsi="Arial" w:cs="Arial"/>
          <w:sz w:val="24"/>
          <w:szCs w:val="24"/>
        </w:rPr>
        <w:t>in</w:t>
      </w:r>
      <w:r w:rsidRPr="005B18EB">
        <w:rPr>
          <w:rFonts w:ascii="Arial" w:eastAsia="Arial" w:hAnsi="Arial" w:cs="Arial"/>
          <w:color w:val="000000"/>
          <w:sz w:val="24"/>
          <w:szCs w:val="24"/>
        </w:rPr>
        <w:t xml:space="preserve"> referenčnih vrednosti,</w:t>
      </w:r>
      <w:r w:rsidRPr="005B18EB">
        <w:rPr>
          <w:rFonts w:ascii="Arial" w:eastAsia="Arial" w:hAnsi="Arial" w:cs="Arial"/>
          <w:sz w:val="24"/>
          <w:szCs w:val="24"/>
        </w:rPr>
        <w:t xml:space="preserve"> </w:t>
      </w:r>
      <w:r w:rsidRPr="005B18EB">
        <w:rPr>
          <w:rFonts w:ascii="Arial" w:eastAsia="Arial" w:hAnsi="Arial" w:cs="Arial"/>
          <w:color w:val="000000"/>
          <w:sz w:val="24"/>
          <w:szCs w:val="24"/>
        </w:rPr>
        <w:t>je sposoben/</w:t>
      </w:r>
      <w:r w:rsidRPr="005B18EB">
        <w:rPr>
          <w:rFonts w:ascii="Arial" w:eastAsia="Arial" w:hAnsi="Arial" w:cs="Arial"/>
          <w:sz w:val="24"/>
          <w:szCs w:val="24"/>
        </w:rPr>
        <w:t>na</w:t>
      </w:r>
      <w:r w:rsidRPr="005B18EB">
        <w:rPr>
          <w:rFonts w:ascii="Arial" w:eastAsia="Arial" w:hAnsi="Arial" w:cs="Arial"/>
          <w:color w:val="000000"/>
          <w:sz w:val="24"/>
          <w:szCs w:val="24"/>
        </w:rPr>
        <w:t xml:space="preserve"> sestaviti uravnotežen prehranski krožnik (obrok), ki je hranilno in energijsko celovit in mu daje pravo mero energije za potrebne aktivnosti. </w:t>
      </w:r>
      <w:r w:rsidRPr="005B18EB">
        <w:rPr>
          <w:rFonts w:ascii="Arial" w:eastAsia="Arial" w:hAnsi="Arial" w:cs="Arial"/>
          <w:sz w:val="24"/>
          <w:szCs w:val="24"/>
        </w:rPr>
        <w:t>Z</w:t>
      </w:r>
      <w:r w:rsidRPr="005B18EB">
        <w:rPr>
          <w:rFonts w:ascii="Arial" w:eastAsia="Arial" w:hAnsi="Arial" w:cs="Arial"/>
          <w:color w:val="000000"/>
          <w:sz w:val="24"/>
          <w:szCs w:val="24"/>
        </w:rPr>
        <w:t xml:space="preserve">aveda se posledic neupoštevanja osnovnih prehranskih načel (podhranjenost, prehranjenost). </w:t>
      </w:r>
      <w:r w:rsidRPr="005B18EB">
        <w:rPr>
          <w:rFonts w:ascii="Arial" w:eastAsia="Arial" w:hAnsi="Arial" w:cs="Arial"/>
          <w:sz w:val="24"/>
          <w:szCs w:val="24"/>
        </w:rPr>
        <w:t>Razvije pogled na alternativno prehrano, prehranskih dodatkov in dopinga. Dobi širšo sliko glede pomena in problema oskrbe s hrano in vodo za prihodnost človeške evolucije (pomanjkanja, presežki, sporna pridelava in predelava, vodne vojne, ideološki problemi,...)</w:t>
      </w:r>
      <w:r w:rsidR="00837172">
        <w:rPr>
          <w:rFonts w:ascii="Arial" w:eastAsia="Arial" w:hAnsi="Arial" w:cs="Arial"/>
          <w:sz w:val="24"/>
          <w:szCs w:val="24"/>
        </w:rPr>
        <w:t>.</w:t>
      </w:r>
      <w:r w:rsidRPr="005B18EB">
        <w:rPr>
          <w:rFonts w:ascii="Arial" w:eastAsia="Arial" w:hAnsi="Arial" w:cs="Arial"/>
          <w:sz w:val="24"/>
          <w:szCs w:val="24"/>
        </w:rPr>
        <w:t xml:space="preserve"> </w:t>
      </w:r>
    </w:p>
    <w:p w:rsidR="00AE6624" w:rsidRPr="005B18EB" w:rsidRDefault="00AE6624" w:rsidP="005B18EB">
      <w:pPr>
        <w:spacing w:after="0"/>
        <w:jc w:val="both"/>
        <w:rPr>
          <w:rFonts w:ascii="Arial" w:eastAsia="Arial" w:hAnsi="Arial" w:cs="Arial"/>
          <w:sz w:val="24"/>
          <w:szCs w:val="24"/>
        </w:rPr>
      </w:pPr>
    </w:p>
    <w:p w:rsidR="00AE6624" w:rsidRPr="00837172" w:rsidRDefault="00C76BD6" w:rsidP="005B18EB">
      <w:pPr>
        <w:spacing w:after="0"/>
        <w:jc w:val="both"/>
        <w:rPr>
          <w:rFonts w:ascii="Arial" w:eastAsia="Arial" w:hAnsi="Arial" w:cs="Arial"/>
          <w:color w:val="1F497D" w:themeColor="text2"/>
          <w:sz w:val="28"/>
          <w:szCs w:val="28"/>
        </w:rPr>
      </w:pPr>
      <w:r w:rsidRPr="00837172">
        <w:rPr>
          <w:rFonts w:ascii="Arial" w:eastAsia="Arial" w:hAnsi="Arial" w:cs="Arial"/>
          <w:color w:val="1F497D" w:themeColor="text2"/>
          <w:sz w:val="28"/>
          <w:szCs w:val="28"/>
        </w:rPr>
        <w:t>Cilji: dijak</w:t>
      </w:r>
    </w:p>
    <w:p w:rsidR="00AE6624" w:rsidRPr="005B18EB" w:rsidRDefault="00AE6624" w:rsidP="005B18EB">
      <w:pPr>
        <w:spacing w:after="0"/>
        <w:jc w:val="both"/>
        <w:rPr>
          <w:rFonts w:ascii="Arial" w:hAnsi="Arial" w:cs="Arial"/>
          <w:sz w:val="24"/>
          <w:szCs w:val="24"/>
        </w:rPr>
      </w:pPr>
    </w:p>
    <w:p w:rsidR="00AE6624" w:rsidRPr="005B18EB" w:rsidRDefault="00C76BD6" w:rsidP="005B18EB">
      <w:pPr>
        <w:numPr>
          <w:ilvl w:val="0"/>
          <w:numId w:val="1"/>
        </w:numPr>
        <w:spacing w:after="0"/>
        <w:jc w:val="both"/>
        <w:rPr>
          <w:rFonts w:ascii="Arial" w:hAnsi="Arial" w:cs="Arial"/>
          <w:sz w:val="24"/>
          <w:szCs w:val="24"/>
        </w:rPr>
      </w:pPr>
      <w:r w:rsidRPr="005B18EB">
        <w:rPr>
          <w:rFonts w:ascii="Arial" w:hAnsi="Arial" w:cs="Arial"/>
          <w:sz w:val="24"/>
          <w:szCs w:val="24"/>
        </w:rPr>
        <w:t>razvije pogled na pomen zdravega prehranjevanja v ožjem in širšem merilu. Pozna in oceni dobre in slabe prehranske navade, ter posledice neupoštevanja teh načel (prehranske motnje),</w:t>
      </w:r>
    </w:p>
    <w:p w:rsidR="00AE6624" w:rsidRPr="005B18EB" w:rsidRDefault="00C76BD6" w:rsidP="005B18EB">
      <w:pPr>
        <w:numPr>
          <w:ilvl w:val="0"/>
          <w:numId w:val="1"/>
        </w:numPr>
        <w:spacing w:after="0"/>
        <w:jc w:val="both"/>
        <w:rPr>
          <w:rFonts w:ascii="Arial" w:hAnsi="Arial" w:cs="Arial"/>
          <w:sz w:val="24"/>
          <w:szCs w:val="24"/>
        </w:rPr>
      </w:pPr>
      <w:r w:rsidRPr="005B18EB">
        <w:rPr>
          <w:rFonts w:ascii="Arial" w:hAnsi="Arial" w:cs="Arial"/>
          <w:sz w:val="24"/>
          <w:szCs w:val="24"/>
        </w:rPr>
        <w:t>razvije sposobnost ovrednotenja pomena posameznih hranilnih snovi za človeški organizem (sestava hrane, prehranski krožnik, referenčne vrednosti, primer jedilnika), sposoben je pripraviti zdrav in uravnotežen jedilnik,</w:t>
      </w:r>
    </w:p>
    <w:p w:rsidR="00AE6624" w:rsidRPr="005B18EB" w:rsidRDefault="00C76BD6" w:rsidP="005B18EB">
      <w:pPr>
        <w:numPr>
          <w:ilvl w:val="0"/>
          <w:numId w:val="1"/>
        </w:numPr>
        <w:spacing w:after="0"/>
        <w:jc w:val="both"/>
        <w:rPr>
          <w:rFonts w:ascii="Arial" w:hAnsi="Arial" w:cs="Arial"/>
          <w:sz w:val="24"/>
          <w:szCs w:val="24"/>
        </w:rPr>
      </w:pPr>
      <w:r w:rsidRPr="005B18EB">
        <w:rPr>
          <w:rFonts w:ascii="Arial" w:hAnsi="Arial" w:cs="Arial"/>
          <w:sz w:val="24"/>
          <w:szCs w:val="24"/>
        </w:rPr>
        <w:t>pozna pomen hrane skozi zgodovinska obdobja, dobi širšo sliko pomena prehrane za celotno zemeljsko populacijo. Zaveda se problema kakovosti hrane? Povpraševanje po hrani je z naraščanjem svetovne populacije večje, kako se na to odziva industrija pridelave in predelave hrane,</w:t>
      </w:r>
    </w:p>
    <w:p w:rsidR="00AE6624" w:rsidRPr="005B18EB" w:rsidRDefault="00C76BD6" w:rsidP="005B18EB">
      <w:pPr>
        <w:numPr>
          <w:ilvl w:val="0"/>
          <w:numId w:val="1"/>
        </w:numPr>
        <w:spacing w:after="0"/>
        <w:jc w:val="both"/>
        <w:rPr>
          <w:rFonts w:ascii="Arial" w:hAnsi="Arial" w:cs="Arial"/>
          <w:sz w:val="24"/>
          <w:szCs w:val="24"/>
        </w:rPr>
      </w:pPr>
      <w:r w:rsidRPr="005B18EB">
        <w:rPr>
          <w:rFonts w:ascii="Arial" w:hAnsi="Arial" w:cs="Arial"/>
          <w:sz w:val="24"/>
          <w:szCs w:val="24"/>
        </w:rPr>
        <w:t>pozna globalni problem s pitno vodo. Afrika in Azija se že soočata s tem problemom. Zaveda se visoke kakovosti pitne vode v Sloveniji in kaj je potrebno narediti za njeno zaščito,</w:t>
      </w:r>
    </w:p>
    <w:p w:rsidR="00AE6624" w:rsidRPr="005B18EB" w:rsidRDefault="00C76BD6" w:rsidP="005B18EB">
      <w:pPr>
        <w:numPr>
          <w:ilvl w:val="0"/>
          <w:numId w:val="1"/>
        </w:numPr>
        <w:spacing w:after="0"/>
        <w:jc w:val="both"/>
        <w:rPr>
          <w:rFonts w:ascii="Arial" w:hAnsi="Arial" w:cs="Arial"/>
          <w:sz w:val="24"/>
          <w:szCs w:val="24"/>
        </w:rPr>
      </w:pPr>
      <w:r w:rsidRPr="005B18EB">
        <w:rPr>
          <w:rFonts w:ascii="Arial" w:hAnsi="Arial" w:cs="Arial"/>
          <w:sz w:val="24"/>
          <w:szCs w:val="24"/>
        </w:rPr>
        <w:t>seznani se s problemom zavržene hrane,</w:t>
      </w:r>
    </w:p>
    <w:p w:rsidR="00AE6624" w:rsidRPr="005B18EB" w:rsidRDefault="00C76BD6" w:rsidP="005B18EB">
      <w:pPr>
        <w:numPr>
          <w:ilvl w:val="0"/>
          <w:numId w:val="1"/>
        </w:numPr>
        <w:spacing w:after="0"/>
        <w:jc w:val="both"/>
        <w:rPr>
          <w:rFonts w:ascii="Arial" w:hAnsi="Arial" w:cs="Arial"/>
          <w:sz w:val="24"/>
          <w:szCs w:val="24"/>
        </w:rPr>
      </w:pPr>
      <w:r w:rsidRPr="005B18EB">
        <w:rPr>
          <w:rFonts w:ascii="Arial" w:hAnsi="Arial" w:cs="Arial"/>
          <w:sz w:val="24"/>
          <w:szCs w:val="24"/>
        </w:rPr>
        <w:t>razvije pogled na alternativno prehrano, ki je pogojena z ideologijo in fiziologijo (Islam-</w:t>
      </w:r>
      <w:proofErr w:type="spellStart"/>
      <w:r w:rsidRPr="005B18EB">
        <w:rPr>
          <w:rFonts w:ascii="Arial" w:hAnsi="Arial" w:cs="Arial"/>
          <w:sz w:val="24"/>
          <w:szCs w:val="24"/>
        </w:rPr>
        <w:t>halal</w:t>
      </w:r>
      <w:proofErr w:type="spellEnd"/>
      <w:r w:rsidRPr="005B18EB">
        <w:rPr>
          <w:rFonts w:ascii="Arial" w:hAnsi="Arial" w:cs="Arial"/>
          <w:sz w:val="24"/>
          <w:szCs w:val="24"/>
        </w:rPr>
        <w:t>, vegetari</w:t>
      </w:r>
      <w:r w:rsidR="00E620E1">
        <w:rPr>
          <w:rFonts w:ascii="Arial" w:hAnsi="Arial" w:cs="Arial"/>
          <w:sz w:val="24"/>
          <w:szCs w:val="24"/>
        </w:rPr>
        <w:t>j</w:t>
      </w:r>
      <w:bookmarkStart w:id="0" w:name="_GoBack"/>
      <w:bookmarkEnd w:id="0"/>
      <w:r w:rsidRPr="005B18EB">
        <w:rPr>
          <w:rFonts w:ascii="Arial" w:hAnsi="Arial" w:cs="Arial"/>
          <w:sz w:val="24"/>
          <w:szCs w:val="24"/>
        </w:rPr>
        <w:t xml:space="preserve">anstvo, </w:t>
      </w:r>
      <w:proofErr w:type="spellStart"/>
      <w:r w:rsidRPr="005B18EB">
        <w:rPr>
          <w:rFonts w:ascii="Arial" w:hAnsi="Arial" w:cs="Arial"/>
          <w:sz w:val="24"/>
          <w:szCs w:val="24"/>
        </w:rPr>
        <w:t>veganstvo</w:t>
      </w:r>
      <w:proofErr w:type="spellEnd"/>
      <w:r w:rsidRPr="005B18EB">
        <w:rPr>
          <w:rFonts w:ascii="Arial" w:hAnsi="Arial" w:cs="Arial"/>
          <w:sz w:val="24"/>
          <w:szCs w:val="24"/>
        </w:rPr>
        <w:t>, različne diete - ketonska, brez OH, brez B, samo z maščobami,...),</w:t>
      </w:r>
    </w:p>
    <w:p w:rsidR="00AE6624" w:rsidRPr="005B18EB" w:rsidRDefault="00C76BD6" w:rsidP="005B18EB">
      <w:pPr>
        <w:numPr>
          <w:ilvl w:val="0"/>
          <w:numId w:val="1"/>
        </w:numPr>
        <w:spacing w:after="0"/>
        <w:jc w:val="both"/>
        <w:rPr>
          <w:rFonts w:ascii="Arial" w:hAnsi="Arial" w:cs="Arial"/>
          <w:sz w:val="24"/>
          <w:szCs w:val="24"/>
        </w:rPr>
      </w:pPr>
      <w:r w:rsidRPr="005B18EB">
        <w:rPr>
          <w:rFonts w:ascii="Arial" w:hAnsi="Arial" w:cs="Arial"/>
          <w:sz w:val="24"/>
          <w:szCs w:val="24"/>
        </w:rPr>
        <w:t xml:space="preserve">pozna in upošteva vpliv prehranskih dodatkov in kaj jih loči od dopinga - anabolnih </w:t>
      </w:r>
      <w:proofErr w:type="spellStart"/>
      <w:r w:rsidRPr="005B18EB">
        <w:rPr>
          <w:rFonts w:ascii="Arial" w:hAnsi="Arial" w:cs="Arial"/>
          <w:sz w:val="24"/>
          <w:szCs w:val="24"/>
        </w:rPr>
        <w:t>stereoidov</w:t>
      </w:r>
      <w:proofErr w:type="spellEnd"/>
      <w:r w:rsidRPr="005B18EB">
        <w:rPr>
          <w:rFonts w:ascii="Arial" w:hAnsi="Arial" w:cs="Arial"/>
          <w:sz w:val="24"/>
          <w:szCs w:val="24"/>
        </w:rPr>
        <w:t xml:space="preserve"> (dovoljeni prehranski dodatki - proteini-aminokisline, </w:t>
      </w:r>
      <w:proofErr w:type="spellStart"/>
      <w:r w:rsidRPr="005B18EB">
        <w:rPr>
          <w:rFonts w:ascii="Arial" w:hAnsi="Arial" w:cs="Arial"/>
          <w:sz w:val="24"/>
          <w:szCs w:val="24"/>
        </w:rPr>
        <w:t>kretin</w:t>
      </w:r>
      <w:proofErr w:type="spellEnd"/>
      <w:r w:rsidRPr="005B18EB">
        <w:rPr>
          <w:rFonts w:ascii="Arial" w:hAnsi="Arial" w:cs="Arial"/>
          <w:sz w:val="24"/>
          <w:szCs w:val="24"/>
        </w:rPr>
        <w:t xml:space="preserve">-fosfat, OH, omega 3 maščobe v nasprotju z  </w:t>
      </w:r>
      <w:proofErr w:type="spellStart"/>
      <w:r w:rsidRPr="005B18EB">
        <w:rPr>
          <w:rFonts w:ascii="Arial" w:hAnsi="Arial" w:cs="Arial"/>
          <w:sz w:val="24"/>
          <w:szCs w:val="24"/>
        </w:rPr>
        <w:t>stereoidi</w:t>
      </w:r>
      <w:proofErr w:type="spellEnd"/>
      <w:r w:rsidRPr="005B18EB">
        <w:rPr>
          <w:rFonts w:ascii="Arial" w:hAnsi="Arial" w:cs="Arial"/>
          <w:sz w:val="24"/>
          <w:szCs w:val="24"/>
        </w:rPr>
        <w:t xml:space="preserve"> in diuretiki - </w:t>
      </w:r>
      <w:proofErr w:type="spellStart"/>
      <w:r w:rsidRPr="005B18EB">
        <w:rPr>
          <w:rFonts w:ascii="Arial" w:hAnsi="Arial" w:cs="Arial"/>
          <w:sz w:val="24"/>
          <w:szCs w:val="24"/>
        </w:rPr>
        <w:t>eritropoetin</w:t>
      </w:r>
      <w:proofErr w:type="spellEnd"/>
      <w:r w:rsidRPr="005B18EB">
        <w:rPr>
          <w:rFonts w:ascii="Arial" w:hAnsi="Arial" w:cs="Arial"/>
          <w:sz w:val="24"/>
          <w:szCs w:val="24"/>
        </w:rPr>
        <w:t>, rastni hormon, ...), ter njihovo fiziološko delovanje.</w:t>
      </w:r>
    </w:p>
    <w:p w:rsidR="00AE6624" w:rsidRDefault="00AE6624" w:rsidP="005B18EB">
      <w:pPr>
        <w:spacing w:after="0"/>
        <w:jc w:val="both"/>
        <w:rPr>
          <w:rFonts w:ascii="Arial" w:eastAsia="Arial" w:hAnsi="Arial" w:cs="Arial"/>
          <w:sz w:val="24"/>
          <w:szCs w:val="24"/>
        </w:rPr>
      </w:pPr>
    </w:p>
    <w:p w:rsidR="00E620E1" w:rsidRDefault="00E620E1" w:rsidP="005B18EB">
      <w:pPr>
        <w:spacing w:after="0"/>
        <w:jc w:val="both"/>
        <w:rPr>
          <w:rFonts w:ascii="Arial" w:eastAsia="Arial" w:hAnsi="Arial" w:cs="Arial"/>
          <w:sz w:val="24"/>
          <w:szCs w:val="24"/>
        </w:rPr>
      </w:pPr>
    </w:p>
    <w:p w:rsidR="00E620E1" w:rsidRDefault="00E620E1" w:rsidP="005B18EB">
      <w:pPr>
        <w:spacing w:after="0"/>
        <w:jc w:val="both"/>
        <w:rPr>
          <w:rFonts w:ascii="Arial" w:eastAsia="Arial" w:hAnsi="Arial" w:cs="Arial"/>
          <w:sz w:val="24"/>
          <w:szCs w:val="24"/>
        </w:rPr>
      </w:pPr>
    </w:p>
    <w:p w:rsidR="00E620E1" w:rsidRDefault="00E620E1" w:rsidP="005B18EB">
      <w:pPr>
        <w:spacing w:after="0"/>
        <w:jc w:val="both"/>
        <w:rPr>
          <w:rFonts w:ascii="Arial" w:eastAsia="Arial" w:hAnsi="Arial" w:cs="Arial"/>
          <w:sz w:val="24"/>
          <w:szCs w:val="24"/>
        </w:rPr>
      </w:pPr>
    </w:p>
    <w:p w:rsidR="00E620E1" w:rsidRPr="005B18EB" w:rsidRDefault="00E620E1" w:rsidP="005B18EB">
      <w:pPr>
        <w:spacing w:after="0"/>
        <w:jc w:val="both"/>
        <w:rPr>
          <w:rFonts w:ascii="Arial" w:eastAsia="Arial" w:hAnsi="Arial" w:cs="Arial"/>
          <w:sz w:val="24"/>
          <w:szCs w:val="24"/>
        </w:rPr>
      </w:pPr>
    </w:p>
    <w:p w:rsidR="00AE6624" w:rsidRPr="00837172" w:rsidRDefault="00C76BD6" w:rsidP="005B18EB">
      <w:pPr>
        <w:spacing w:after="0"/>
        <w:jc w:val="both"/>
        <w:rPr>
          <w:rFonts w:ascii="Arial" w:eastAsia="Arial" w:hAnsi="Arial" w:cs="Arial"/>
          <w:color w:val="1F497D" w:themeColor="text2"/>
          <w:sz w:val="28"/>
          <w:szCs w:val="28"/>
        </w:rPr>
      </w:pPr>
      <w:r w:rsidRPr="00837172">
        <w:rPr>
          <w:rFonts w:ascii="Arial" w:eastAsia="Arial" w:hAnsi="Arial" w:cs="Arial"/>
          <w:color w:val="1F497D" w:themeColor="text2"/>
          <w:sz w:val="28"/>
          <w:szCs w:val="28"/>
        </w:rPr>
        <w:lastRenderedPageBreak/>
        <w:t>Opisni kriteriji za preverjanje in ocenjevanje nalog:</w:t>
      </w:r>
    </w:p>
    <w:p w:rsidR="00AE6624" w:rsidRPr="005B18EB" w:rsidRDefault="00AE6624" w:rsidP="005B18EB">
      <w:pPr>
        <w:spacing w:after="0"/>
        <w:jc w:val="both"/>
        <w:rPr>
          <w:rFonts w:ascii="Arial" w:eastAsia="Arial" w:hAnsi="Arial" w:cs="Arial"/>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9"/>
      </w:tblGrid>
      <w:tr w:rsidR="00AE6624" w:rsidRPr="005B18EB">
        <w:trPr>
          <w:trHeight w:val="1560"/>
        </w:trPr>
        <w:tc>
          <w:tcPr>
            <w:tcW w:w="2263" w:type="dxa"/>
          </w:tcPr>
          <w:p w:rsidR="00AE6624" w:rsidRPr="005B18EB" w:rsidRDefault="00C76BD6" w:rsidP="00837172">
            <w:pPr>
              <w:spacing w:line="276" w:lineRule="auto"/>
              <w:jc w:val="center"/>
              <w:rPr>
                <w:rFonts w:ascii="Arial" w:eastAsia="Arial" w:hAnsi="Arial" w:cs="Arial"/>
                <w:sz w:val="24"/>
                <w:szCs w:val="24"/>
              </w:rPr>
            </w:pPr>
            <w:r w:rsidRPr="005B18EB">
              <w:rPr>
                <w:rFonts w:ascii="Arial" w:eastAsia="Arial" w:hAnsi="Arial" w:cs="Arial"/>
                <w:sz w:val="24"/>
                <w:szCs w:val="24"/>
              </w:rPr>
              <w:t>zadostno</w:t>
            </w:r>
          </w:p>
          <w:p w:rsidR="00AE6624" w:rsidRPr="005B18EB" w:rsidRDefault="00C76BD6" w:rsidP="00837172">
            <w:pPr>
              <w:spacing w:line="276" w:lineRule="auto"/>
              <w:jc w:val="center"/>
              <w:rPr>
                <w:rFonts w:ascii="Arial" w:eastAsia="Arial" w:hAnsi="Arial" w:cs="Arial"/>
                <w:sz w:val="24"/>
                <w:szCs w:val="24"/>
              </w:rPr>
            </w:pPr>
            <w:r w:rsidRPr="005B18EB">
              <w:rPr>
                <w:rFonts w:ascii="Arial" w:eastAsia="Arial" w:hAnsi="Arial" w:cs="Arial"/>
                <w:sz w:val="24"/>
                <w:szCs w:val="24"/>
              </w:rPr>
              <w:t>(2)</w:t>
            </w:r>
          </w:p>
        </w:tc>
        <w:tc>
          <w:tcPr>
            <w:tcW w:w="6799" w:type="dxa"/>
            <w:vAlign w:val="center"/>
          </w:tcPr>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Kako se vnos hrane odraža na naši fizični podobi in kako to vpliva na lastno samopodobo? Pozna pomen zdravega prehranjevanja. Zaveda se kako hrana in voda vplivata na zdravje, (prekomerno-debelost, poman</w:t>
            </w:r>
            <w:r w:rsidR="00E620E1">
              <w:rPr>
                <w:rFonts w:ascii="Arial" w:eastAsia="Arial" w:hAnsi="Arial" w:cs="Arial"/>
                <w:sz w:val="24"/>
                <w:szCs w:val="24"/>
              </w:rPr>
              <w:t>j</w:t>
            </w:r>
            <w:r w:rsidRPr="005B18EB">
              <w:rPr>
                <w:rFonts w:ascii="Arial" w:eastAsia="Arial" w:hAnsi="Arial" w:cs="Arial"/>
                <w:sz w:val="24"/>
                <w:szCs w:val="24"/>
              </w:rPr>
              <w:t xml:space="preserve">kanje-podhranjenost). Pozna osnovno sestavo hrane - prehranski krožnik, hranila (OH, B, M, V in M). </w:t>
            </w:r>
          </w:p>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 xml:space="preserve"> </w:t>
            </w:r>
          </w:p>
        </w:tc>
      </w:tr>
      <w:tr w:rsidR="00AE6624" w:rsidRPr="005B18EB">
        <w:trPr>
          <w:trHeight w:val="1540"/>
        </w:trPr>
        <w:tc>
          <w:tcPr>
            <w:tcW w:w="2263" w:type="dxa"/>
          </w:tcPr>
          <w:p w:rsidR="00AE6624" w:rsidRPr="005B18EB" w:rsidRDefault="00C76BD6" w:rsidP="00837172">
            <w:pPr>
              <w:spacing w:line="276" w:lineRule="auto"/>
              <w:jc w:val="center"/>
              <w:rPr>
                <w:rFonts w:ascii="Arial" w:eastAsia="Arial" w:hAnsi="Arial" w:cs="Arial"/>
                <w:sz w:val="24"/>
                <w:szCs w:val="24"/>
              </w:rPr>
            </w:pPr>
            <w:r w:rsidRPr="005B18EB">
              <w:rPr>
                <w:rFonts w:ascii="Arial" w:eastAsia="Arial" w:hAnsi="Arial" w:cs="Arial"/>
                <w:sz w:val="24"/>
                <w:szCs w:val="24"/>
              </w:rPr>
              <w:t>dobro</w:t>
            </w:r>
          </w:p>
          <w:p w:rsidR="00AE6624" w:rsidRPr="005B18EB" w:rsidRDefault="00C76BD6" w:rsidP="00837172">
            <w:pPr>
              <w:spacing w:line="276" w:lineRule="auto"/>
              <w:jc w:val="center"/>
              <w:rPr>
                <w:rFonts w:ascii="Arial" w:eastAsia="Arial" w:hAnsi="Arial" w:cs="Arial"/>
                <w:sz w:val="24"/>
                <w:szCs w:val="24"/>
              </w:rPr>
            </w:pPr>
            <w:bookmarkStart w:id="1" w:name="_gjdgxs" w:colFirst="0" w:colLast="0"/>
            <w:bookmarkEnd w:id="1"/>
            <w:r w:rsidRPr="005B18EB">
              <w:rPr>
                <w:rFonts w:ascii="Arial" w:eastAsia="Arial" w:hAnsi="Arial" w:cs="Arial"/>
                <w:sz w:val="24"/>
                <w:szCs w:val="24"/>
              </w:rPr>
              <w:t>(3)</w:t>
            </w:r>
          </w:p>
        </w:tc>
        <w:tc>
          <w:tcPr>
            <w:tcW w:w="6799" w:type="dxa"/>
            <w:vAlign w:val="center"/>
          </w:tcPr>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 xml:space="preserve">Pozna sestavo uravnoteženega prehranskega krožnika (raznovrstna hranila) in ga zna ovrednotiti s poimenovanjem sestave krožnika - hranil in njihovih referenčnih vrednosti (okvirno v %), količine, in energetske vrednosti (kaj ima več kalorij (enaka masa mesa ali solate?)).  </w:t>
            </w:r>
          </w:p>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Pozna vsaj eno skupino živil iz vsakega osnovnega hranila (meso-B, pekarski izdelki, testenine-OH, maščobe-M, sadje in zelenjava-V in M in oreški-M).</w:t>
            </w:r>
          </w:p>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 xml:space="preserve">Zna našteti in na kratko opisati nekaj alternativnih načinov prehranjevanja, glede na ideološka prepričanja in fiziološke potrebe (Islam - ne je svinjino, alkohola, vegetarijanstvo, ketonska dieta,...) </w:t>
            </w:r>
          </w:p>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Zaveda se problema zavržene hrane, ki jo opiše z lastno izkušnjo (spremljanjem v lastnem gospodin</w:t>
            </w:r>
            <w:r w:rsidR="00E620E1">
              <w:rPr>
                <w:rFonts w:ascii="Arial" w:eastAsia="Arial" w:hAnsi="Arial" w:cs="Arial"/>
                <w:sz w:val="24"/>
                <w:szCs w:val="24"/>
              </w:rPr>
              <w:t>j</w:t>
            </w:r>
            <w:r w:rsidRPr="005B18EB">
              <w:rPr>
                <w:rFonts w:ascii="Arial" w:eastAsia="Arial" w:hAnsi="Arial" w:cs="Arial"/>
                <w:sz w:val="24"/>
                <w:szCs w:val="24"/>
              </w:rPr>
              <w:t>stvu).</w:t>
            </w:r>
          </w:p>
          <w:p w:rsidR="00AE6624"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 xml:space="preserve">Pozna problem pridelave in predelave hrane. Opiše razlike med domačo in množično predelavo hranil. Opiše možnost samooskrbe.  </w:t>
            </w:r>
          </w:p>
          <w:p w:rsidR="00E620E1" w:rsidRPr="005B18EB" w:rsidRDefault="00E620E1" w:rsidP="005B18EB">
            <w:pPr>
              <w:spacing w:line="276" w:lineRule="auto"/>
              <w:jc w:val="both"/>
              <w:rPr>
                <w:rFonts w:ascii="Arial" w:eastAsia="Arial" w:hAnsi="Arial" w:cs="Arial"/>
                <w:sz w:val="24"/>
                <w:szCs w:val="24"/>
              </w:rPr>
            </w:pPr>
          </w:p>
        </w:tc>
      </w:tr>
      <w:tr w:rsidR="00AE6624" w:rsidRPr="005B18EB">
        <w:trPr>
          <w:trHeight w:val="1540"/>
        </w:trPr>
        <w:tc>
          <w:tcPr>
            <w:tcW w:w="2263" w:type="dxa"/>
          </w:tcPr>
          <w:p w:rsidR="00AE6624" w:rsidRPr="005B18EB" w:rsidRDefault="00C76BD6" w:rsidP="00837172">
            <w:pPr>
              <w:spacing w:line="276" w:lineRule="auto"/>
              <w:jc w:val="center"/>
              <w:rPr>
                <w:rFonts w:ascii="Arial" w:eastAsia="Arial" w:hAnsi="Arial" w:cs="Arial"/>
                <w:sz w:val="24"/>
                <w:szCs w:val="24"/>
              </w:rPr>
            </w:pPr>
            <w:r w:rsidRPr="005B18EB">
              <w:rPr>
                <w:rFonts w:ascii="Arial" w:eastAsia="Arial" w:hAnsi="Arial" w:cs="Arial"/>
                <w:sz w:val="24"/>
                <w:szCs w:val="24"/>
              </w:rPr>
              <w:t>prav dobro</w:t>
            </w:r>
          </w:p>
          <w:p w:rsidR="00AE6624" w:rsidRPr="005B18EB" w:rsidRDefault="00C76BD6" w:rsidP="00837172">
            <w:pPr>
              <w:spacing w:line="276" w:lineRule="auto"/>
              <w:jc w:val="center"/>
              <w:rPr>
                <w:rFonts w:ascii="Arial" w:eastAsia="Arial" w:hAnsi="Arial" w:cs="Arial"/>
                <w:sz w:val="24"/>
                <w:szCs w:val="24"/>
              </w:rPr>
            </w:pPr>
            <w:r w:rsidRPr="005B18EB">
              <w:rPr>
                <w:rFonts w:ascii="Arial" w:eastAsia="Arial" w:hAnsi="Arial" w:cs="Arial"/>
                <w:sz w:val="24"/>
                <w:szCs w:val="24"/>
              </w:rPr>
              <w:t>(4)</w:t>
            </w:r>
          </w:p>
        </w:tc>
        <w:tc>
          <w:tcPr>
            <w:tcW w:w="6799" w:type="dxa"/>
            <w:vAlign w:val="center"/>
          </w:tcPr>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 xml:space="preserve">Pozna načela zdrave prehrane in njen vpliv na učinkovitost posameznika, zna pojasniti s svojimi besedami in navest primer sestave zdravega obroka, kateri hranilno in energijsko zadovolji določene potrebe, ter daje zadostno in nadzorovano energijo (GI) za optimalno opravljanje dejavnosti. Katere dodatke je smiselno uživati, če so aktivnosti (trening, učenje, delo,..) zelo intenzivni in je velika poraba energije, ki je težko vnesemo samo z rednimi obroki. </w:t>
            </w:r>
          </w:p>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Zna pojasniti, kako psihičen in fizičen stres vplivata na energijsko porabo in apetit. Pozna razloge za prehranske motnje in jih zna opisati. Kritično zna opisati globalni problem vezan na hrano in vodo (vojne), ter ima lastno mnenje kako bi se problem dalo rešiti.</w:t>
            </w:r>
          </w:p>
          <w:p w:rsidR="00AE6624" w:rsidRPr="005B18EB" w:rsidRDefault="00AE6624" w:rsidP="005B18EB">
            <w:pPr>
              <w:spacing w:line="276" w:lineRule="auto"/>
              <w:jc w:val="both"/>
              <w:rPr>
                <w:rFonts w:ascii="Arial" w:eastAsia="Arial" w:hAnsi="Arial" w:cs="Arial"/>
                <w:sz w:val="24"/>
                <w:szCs w:val="24"/>
              </w:rPr>
            </w:pPr>
          </w:p>
        </w:tc>
      </w:tr>
      <w:tr w:rsidR="00AE6624" w:rsidRPr="005B18EB">
        <w:trPr>
          <w:trHeight w:val="1540"/>
        </w:trPr>
        <w:tc>
          <w:tcPr>
            <w:tcW w:w="2263" w:type="dxa"/>
          </w:tcPr>
          <w:p w:rsidR="00AE6624" w:rsidRPr="005B18EB" w:rsidRDefault="00C76BD6" w:rsidP="00837172">
            <w:pPr>
              <w:spacing w:line="276" w:lineRule="auto"/>
              <w:jc w:val="center"/>
              <w:rPr>
                <w:rFonts w:ascii="Arial" w:eastAsia="Arial" w:hAnsi="Arial" w:cs="Arial"/>
                <w:sz w:val="24"/>
                <w:szCs w:val="24"/>
              </w:rPr>
            </w:pPr>
            <w:r w:rsidRPr="005B18EB">
              <w:rPr>
                <w:rFonts w:ascii="Arial" w:eastAsia="Arial" w:hAnsi="Arial" w:cs="Arial"/>
                <w:sz w:val="24"/>
                <w:szCs w:val="24"/>
              </w:rPr>
              <w:lastRenderedPageBreak/>
              <w:t>odlično</w:t>
            </w:r>
          </w:p>
          <w:p w:rsidR="00AE6624" w:rsidRPr="005B18EB" w:rsidRDefault="00C76BD6" w:rsidP="00837172">
            <w:pPr>
              <w:spacing w:line="276" w:lineRule="auto"/>
              <w:jc w:val="center"/>
              <w:rPr>
                <w:rFonts w:ascii="Arial" w:eastAsia="Arial" w:hAnsi="Arial" w:cs="Arial"/>
                <w:sz w:val="24"/>
                <w:szCs w:val="24"/>
              </w:rPr>
            </w:pPr>
            <w:r w:rsidRPr="005B18EB">
              <w:rPr>
                <w:rFonts w:ascii="Arial" w:eastAsia="Arial" w:hAnsi="Arial" w:cs="Arial"/>
                <w:sz w:val="24"/>
                <w:szCs w:val="24"/>
              </w:rPr>
              <w:t>(5)</w:t>
            </w:r>
          </w:p>
        </w:tc>
        <w:tc>
          <w:tcPr>
            <w:tcW w:w="6799" w:type="dxa"/>
          </w:tcPr>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 xml:space="preserve">Pozna osnovna fiziološka načela predelave in </w:t>
            </w:r>
            <w:proofErr w:type="spellStart"/>
            <w:r w:rsidRPr="005B18EB">
              <w:rPr>
                <w:rFonts w:ascii="Arial" w:eastAsia="Arial" w:hAnsi="Arial" w:cs="Arial"/>
                <w:sz w:val="24"/>
                <w:szCs w:val="24"/>
              </w:rPr>
              <w:t>absorbcje</w:t>
            </w:r>
            <w:proofErr w:type="spellEnd"/>
            <w:r w:rsidRPr="005B18EB">
              <w:rPr>
                <w:rFonts w:ascii="Arial" w:eastAsia="Arial" w:hAnsi="Arial" w:cs="Arial"/>
                <w:sz w:val="24"/>
                <w:szCs w:val="24"/>
              </w:rPr>
              <w:t xml:space="preserve"> hr</w:t>
            </w:r>
            <w:r w:rsidR="00E620E1">
              <w:rPr>
                <w:rFonts w:ascii="Arial" w:eastAsia="Arial" w:hAnsi="Arial" w:cs="Arial"/>
                <w:sz w:val="24"/>
                <w:szCs w:val="24"/>
              </w:rPr>
              <w:t xml:space="preserve">anilnih snovi (prebavna pot, </w:t>
            </w:r>
            <w:proofErr w:type="spellStart"/>
            <w:r w:rsidR="00E620E1">
              <w:rPr>
                <w:rFonts w:ascii="Arial" w:eastAsia="Arial" w:hAnsi="Arial" w:cs="Arial"/>
                <w:sz w:val="24"/>
                <w:szCs w:val="24"/>
              </w:rPr>
              <w:t>reb</w:t>
            </w:r>
            <w:r w:rsidRPr="005B18EB">
              <w:rPr>
                <w:rFonts w:ascii="Arial" w:eastAsia="Arial" w:hAnsi="Arial" w:cs="Arial"/>
                <w:sz w:val="24"/>
                <w:szCs w:val="24"/>
              </w:rPr>
              <w:t>sorbcija</w:t>
            </w:r>
            <w:proofErr w:type="spellEnd"/>
            <w:r w:rsidRPr="005B18EB">
              <w:rPr>
                <w:rFonts w:ascii="Arial" w:eastAsia="Arial" w:hAnsi="Arial" w:cs="Arial"/>
                <w:sz w:val="24"/>
                <w:szCs w:val="24"/>
              </w:rPr>
              <w:t xml:space="preserve"> hranil, GI in kako vpliva na naše počutje in zmožnost učenja). </w:t>
            </w:r>
          </w:p>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Na podlagi zgodovinskih dejstev in predvidevanj glede prihodnosti, sklepa o pomenu hrane (ključne energije) za človekov nadaljnji razvoj. Pozna psihološke učinke hrane.</w:t>
            </w:r>
          </w:p>
          <w:p w:rsidR="00AE6624" w:rsidRPr="005B18EB" w:rsidRDefault="00AE6624" w:rsidP="005B18EB">
            <w:pPr>
              <w:spacing w:line="276" w:lineRule="auto"/>
              <w:jc w:val="both"/>
              <w:rPr>
                <w:rFonts w:ascii="Arial" w:eastAsia="Arial" w:hAnsi="Arial" w:cs="Arial"/>
                <w:sz w:val="24"/>
                <w:szCs w:val="24"/>
              </w:rPr>
            </w:pPr>
          </w:p>
          <w:p w:rsidR="00AE6624" w:rsidRPr="005B18EB" w:rsidRDefault="00C76BD6" w:rsidP="005B18EB">
            <w:pPr>
              <w:spacing w:line="276" w:lineRule="auto"/>
              <w:jc w:val="both"/>
              <w:rPr>
                <w:rFonts w:ascii="Arial" w:eastAsia="Arial" w:hAnsi="Arial" w:cs="Arial"/>
                <w:sz w:val="24"/>
                <w:szCs w:val="24"/>
              </w:rPr>
            </w:pPr>
            <w:r w:rsidRPr="005B18EB">
              <w:rPr>
                <w:rFonts w:ascii="Arial" w:eastAsia="Arial" w:hAnsi="Arial" w:cs="Arial"/>
                <w:sz w:val="24"/>
                <w:szCs w:val="24"/>
              </w:rPr>
              <w:t xml:space="preserve">Celostno (fiziološko, psihološko,materialno,..) zna argumentirati zakaj je doping zloraba in kršenje </w:t>
            </w:r>
            <w:proofErr w:type="spellStart"/>
            <w:r w:rsidRPr="005B18EB">
              <w:rPr>
                <w:rFonts w:ascii="Arial" w:eastAsia="Arial" w:hAnsi="Arial" w:cs="Arial"/>
                <w:sz w:val="24"/>
                <w:szCs w:val="24"/>
              </w:rPr>
              <w:t>fair</w:t>
            </w:r>
            <w:proofErr w:type="spellEnd"/>
            <w:r w:rsidRPr="005B18EB">
              <w:rPr>
                <w:rFonts w:ascii="Arial" w:eastAsia="Arial" w:hAnsi="Arial" w:cs="Arial"/>
                <w:sz w:val="24"/>
                <w:szCs w:val="24"/>
              </w:rPr>
              <w:t xml:space="preserve"> </w:t>
            </w:r>
            <w:proofErr w:type="spellStart"/>
            <w:r w:rsidRPr="005B18EB">
              <w:rPr>
                <w:rFonts w:ascii="Arial" w:eastAsia="Arial" w:hAnsi="Arial" w:cs="Arial"/>
                <w:sz w:val="24"/>
                <w:szCs w:val="24"/>
              </w:rPr>
              <w:t>playa</w:t>
            </w:r>
            <w:proofErr w:type="spellEnd"/>
            <w:r w:rsidRPr="005B18EB">
              <w:rPr>
                <w:rFonts w:ascii="Arial" w:eastAsia="Arial" w:hAnsi="Arial" w:cs="Arial"/>
                <w:sz w:val="24"/>
                <w:szCs w:val="24"/>
              </w:rPr>
              <w:t>.</w:t>
            </w:r>
          </w:p>
          <w:p w:rsidR="00AE6624" w:rsidRPr="005B18EB" w:rsidRDefault="00AE6624" w:rsidP="005B18EB">
            <w:pPr>
              <w:spacing w:line="276" w:lineRule="auto"/>
              <w:jc w:val="both"/>
              <w:rPr>
                <w:rFonts w:ascii="Arial" w:eastAsia="Arial" w:hAnsi="Arial" w:cs="Arial"/>
                <w:sz w:val="24"/>
                <w:szCs w:val="24"/>
              </w:rPr>
            </w:pPr>
          </w:p>
        </w:tc>
      </w:tr>
    </w:tbl>
    <w:p w:rsidR="00AE6624" w:rsidRPr="005B18EB" w:rsidRDefault="00AE6624" w:rsidP="005B18EB">
      <w:pPr>
        <w:spacing w:after="0"/>
        <w:jc w:val="both"/>
        <w:rPr>
          <w:rFonts w:ascii="Arial" w:eastAsia="Arial" w:hAnsi="Arial" w:cs="Arial"/>
          <w:sz w:val="24"/>
          <w:szCs w:val="24"/>
        </w:rPr>
      </w:pPr>
    </w:p>
    <w:sectPr w:rsidR="00AE6624" w:rsidRPr="005B18EB">
      <w:headerReference w:type="default" r:id="rId8"/>
      <w:pgSz w:w="11906" w:h="16838"/>
      <w:pgMar w:top="1276"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BD6" w:rsidRDefault="00C76BD6">
      <w:pPr>
        <w:spacing w:after="0" w:line="240" w:lineRule="auto"/>
      </w:pPr>
      <w:r>
        <w:separator/>
      </w:r>
    </w:p>
  </w:endnote>
  <w:endnote w:type="continuationSeparator" w:id="0">
    <w:p w:rsidR="00C76BD6" w:rsidRDefault="00C7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Basic">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BD6" w:rsidRDefault="00C76BD6">
      <w:pPr>
        <w:spacing w:after="0" w:line="240" w:lineRule="auto"/>
      </w:pPr>
      <w:r>
        <w:separator/>
      </w:r>
    </w:p>
  </w:footnote>
  <w:footnote w:type="continuationSeparator" w:id="0">
    <w:p w:rsidR="00C76BD6" w:rsidRDefault="00C7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24" w:rsidRDefault="00E620E1">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114300" distR="114300" simplePos="0" relativeHeight="251658240" behindDoc="0" locked="0" layoutInCell="1" hidden="0" allowOverlap="1" wp14:anchorId="017F5F25" wp14:editId="0E71C6F1">
          <wp:simplePos x="0" y="0"/>
          <wp:positionH relativeFrom="margin">
            <wp:posOffset>-599440</wp:posOffset>
          </wp:positionH>
          <wp:positionV relativeFrom="paragraph">
            <wp:posOffset>-335280</wp:posOffset>
          </wp:positionV>
          <wp:extent cx="1819275" cy="511175"/>
          <wp:effectExtent l="0" t="0" r="9525" b="3175"/>
          <wp:wrapSquare wrapText="bothSides" distT="0" distB="0" distL="114300" distR="114300"/>
          <wp:docPr id="2" name="image4.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4.jpg" descr="F:\JAZON_NOVA PERSPEKTIVA\LogoJazon.jpg"/>
                  <pic:cNvPicPr preferRelativeResize="0"/>
                </pic:nvPicPr>
                <pic:blipFill>
                  <a:blip r:embed="rId1"/>
                  <a:srcRect l="68430" t="8522"/>
                  <a:stretch>
                    <a:fillRect/>
                  </a:stretch>
                </pic:blipFill>
                <pic:spPr>
                  <a:xfrm>
                    <a:off x="0" y="0"/>
                    <a:ext cx="1819275" cy="511175"/>
                  </a:xfrm>
                  <a:prstGeom prst="rect">
                    <a:avLst/>
                  </a:prstGeom>
                  <a:ln/>
                </pic:spPr>
              </pic:pic>
            </a:graphicData>
          </a:graphic>
        </wp:anchor>
      </w:drawing>
    </w:r>
    <w:r>
      <w:rPr>
        <w:rFonts w:ascii="Arial" w:eastAsia="Arial" w:hAnsi="Arial" w:cs="Arial"/>
        <w:b/>
        <w:color w:val="0070C0"/>
        <w:sz w:val="28"/>
        <w:szCs w:val="28"/>
      </w:rPr>
      <w:t xml:space="preserve">                                </w:t>
    </w:r>
    <w:r w:rsidR="00C76BD6">
      <w:rPr>
        <w:noProof/>
      </w:rPr>
      <w:drawing>
        <wp:anchor distT="0" distB="0" distL="114300" distR="114300" simplePos="0" relativeHeight="251659264" behindDoc="0" locked="0" layoutInCell="1" hidden="0" allowOverlap="1" wp14:anchorId="0ECCD59E" wp14:editId="632BC5C5">
          <wp:simplePos x="0" y="0"/>
          <wp:positionH relativeFrom="margin">
            <wp:posOffset>5494020</wp:posOffset>
          </wp:positionH>
          <wp:positionV relativeFrom="paragraph">
            <wp:posOffset>-723899</wp:posOffset>
          </wp:positionV>
          <wp:extent cx="815975" cy="1007745"/>
          <wp:effectExtent l="0" t="0" r="0" b="0"/>
          <wp:wrapSquare wrapText="bothSides" distT="0" distB="0" distL="114300" distR="114300"/>
          <wp:docPr id="1" name="image2.png" descr="logotip_zrss_beli"/>
          <wp:cNvGraphicFramePr/>
          <a:graphic xmlns:a="http://schemas.openxmlformats.org/drawingml/2006/main">
            <a:graphicData uri="http://schemas.openxmlformats.org/drawingml/2006/picture">
              <pic:pic xmlns:pic="http://schemas.openxmlformats.org/drawingml/2006/picture">
                <pic:nvPicPr>
                  <pic:cNvPr id="0" name="image2.png" descr="logotip_zrss_beli"/>
                  <pic:cNvPicPr preferRelativeResize="0"/>
                </pic:nvPicPr>
                <pic:blipFill>
                  <a:blip r:embed="rId2"/>
                  <a:srcRect/>
                  <a:stretch>
                    <a:fillRect/>
                  </a:stretch>
                </pic:blipFill>
                <pic:spPr>
                  <a:xfrm>
                    <a:off x="0" y="0"/>
                    <a:ext cx="815975" cy="1007745"/>
                  </a:xfrm>
                  <a:prstGeom prst="rect">
                    <a:avLst/>
                  </a:prstGeom>
                  <a:ln/>
                </pic:spPr>
              </pic:pic>
            </a:graphicData>
          </a:graphic>
        </wp:anchor>
      </w:drawing>
    </w:r>
    <w:r>
      <w:rPr>
        <w:rFonts w:ascii="Arial" w:eastAsia="Arial" w:hAnsi="Arial" w:cs="Arial"/>
        <w:b/>
        <w:color w:val="0070C0"/>
        <w:sz w:val="28"/>
        <w:szCs w:val="28"/>
      </w:rPr>
      <w:t>ŠPORTNA VZGOJA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0718"/>
    <w:multiLevelType w:val="multilevel"/>
    <w:tmpl w:val="C942A2E0"/>
    <w:lvl w:ilvl="0">
      <w:numFmt w:val="bullet"/>
      <w:lvlText w:val="-"/>
      <w:lvlJc w:val="left"/>
      <w:pPr>
        <w:ind w:left="360" w:hanging="360"/>
      </w:pPr>
      <w:rPr>
        <w:rFonts w:ascii="Gentium Basic" w:eastAsia="Gentium Basic" w:hAnsi="Gentium Basic" w:cs="Gentium Bas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24"/>
    <w:rsid w:val="005B18EB"/>
    <w:rsid w:val="00837172"/>
    <w:rsid w:val="009B6944"/>
    <w:rsid w:val="00AE6624"/>
    <w:rsid w:val="00C76BD6"/>
    <w:rsid w:val="00E620E1"/>
    <w:rsid w:val="00F903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E6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E620E1"/>
  </w:style>
  <w:style w:type="paragraph" w:styleId="Noga">
    <w:name w:val="footer"/>
    <w:basedOn w:val="Navaden"/>
    <w:link w:val="NogaZnak"/>
    <w:uiPriority w:val="99"/>
    <w:unhideWhenUsed/>
    <w:rsid w:val="00E620E1"/>
    <w:pPr>
      <w:tabs>
        <w:tab w:val="center" w:pos="4536"/>
        <w:tab w:val="right" w:pos="9072"/>
      </w:tabs>
      <w:spacing w:after="0" w:line="240" w:lineRule="auto"/>
    </w:pPr>
  </w:style>
  <w:style w:type="character" w:customStyle="1" w:styleId="NogaZnak">
    <w:name w:val="Noga Znak"/>
    <w:basedOn w:val="Privzetapisavaodstavka"/>
    <w:link w:val="Noga"/>
    <w:uiPriority w:val="99"/>
    <w:rsid w:val="00E62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Glava">
    <w:name w:val="header"/>
    <w:basedOn w:val="Navaden"/>
    <w:link w:val="GlavaZnak"/>
    <w:uiPriority w:val="99"/>
    <w:unhideWhenUsed/>
    <w:rsid w:val="00E620E1"/>
    <w:pPr>
      <w:tabs>
        <w:tab w:val="center" w:pos="4536"/>
        <w:tab w:val="right" w:pos="9072"/>
      </w:tabs>
      <w:spacing w:after="0" w:line="240" w:lineRule="auto"/>
    </w:pPr>
  </w:style>
  <w:style w:type="character" w:customStyle="1" w:styleId="GlavaZnak">
    <w:name w:val="Glava Znak"/>
    <w:basedOn w:val="Privzetapisavaodstavka"/>
    <w:link w:val="Glava"/>
    <w:uiPriority w:val="99"/>
    <w:rsid w:val="00E620E1"/>
  </w:style>
  <w:style w:type="paragraph" w:styleId="Noga">
    <w:name w:val="footer"/>
    <w:basedOn w:val="Navaden"/>
    <w:link w:val="NogaZnak"/>
    <w:uiPriority w:val="99"/>
    <w:unhideWhenUsed/>
    <w:rsid w:val="00E620E1"/>
    <w:pPr>
      <w:tabs>
        <w:tab w:val="center" w:pos="4536"/>
        <w:tab w:val="right" w:pos="9072"/>
      </w:tabs>
      <w:spacing w:after="0" w:line="240" w:lineRule="auto"/>
    </w:pPr>
  </w:style>
  <w:style w:type="character" w:customStyle="1" w:styleId="NogaZnak">
    <w:name w:val="Noga Znak"/>
    <w:basedOn w:val="Privzetapisavaodstavka"/>
    <w:link w:val="Noga"/>
    <w:uiPriority w:val="99"/>
    <w:rsid w:val="00E6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3939</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Špela Bergoč</dc:creator>
  <cp:lastModifiedBy>VB</cp:lastModifiedBy>
  <cp:revision>3</cp:revision>
  <dcterms:created xsi:type="dcterms:W3CDTF">2019-12-24T18:26:00Z</dcterms:created>
  <dcterms:modified xsi:type="dcterms:W3CDTF">2019-12-24T18:51:00Z</dcterms:modified>
</cp:coreProperties>
</file>